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B9" w:rsidRPr="007C5E64" w:rsidRDefault="00F859B9" w:rsidP="00F859B9">
      <w:pPr>
        <w:rPr>
          <w:b/>
        </w:rPr>
      </w:pPr>
      <w:r w:rsidRPr="007C5E64">
        <w:rPr>
          <w:b/>
        </w:rPr>
        <w:t>APHA 2010</w:t>
      </w:r>
      <w:r w:rsidR="007C5E64" w:rsidRPr="007C5E64">
        <w:rPr>
          <w:b/>
        </w:rPr>
        <w:t xml:space="preserve"> – Genomics Forum</w:t>
      </w:r>
    </w:p>
    <w:p w:rsidR="007C5E64" w:rsidRDefault="007C5E64" w:rsidP="00F859B9"/>
    <w:p w:rsidR="00F859B9" w:rsidRPr="00E55D6E" w:rsidRDefault="00C241E0" w:rsidP="00F859B9">
      <w:pPr>
        <w:rPr>
          <w:b/>
        </w:rPr>
      </w:pPr>
      <w:r>
        <w:rPr>
          <w:b/>
        </w:rPr>
        <w:t xml:space="preserve">Ethical Challenges to </w:t>
      </w:r>
      <w:r w:rsidR="00E55D6E">
        <w:rPr>
          <w:b/>
        </w:rPr>
        <w:t xml:space="preserve">Informed Consent </w:t>
      </w:r>
      <w:r w:rsidR="006F21F3">
        <w:rPr>
          <w:b/>
        </w:rPr>
        <w:t>for</w:t>
      </w:r>
      <w:r w:rsidR="00E55D6E">
        <w:rPr>
          <w:b/>
        </w:rPr>
        <w:t xml:space="preserve"> Genetic Research </w:t>
      </w:r>
      <w:r w:rsidR="009E21EC">
        <w:rPr>
          <w:b/>
        </w:rPr>
        <w:t>during Critical Illness</w:t>
      </w:r>
    </w:p>
    <w:p w:rsidR="00F859B9" w:rsidRDefault="00F859B9" w:rsidP="00F859B9"/>
    <w:p w:rsidR="007C5E64" w:rsidRDefault="007C5E64" w:rsidP="00F859B9">
      <w:r>
        <w:t>Iverson EF, Shehane E, Celious A, Kennedy CR, Freeman BD</w:t>
      </w:r>
    </w:p>
    <w:p w:rsidR="00F859B9" w:rsidRDefault="00F859B9" w:rsidP="00F859B9"/>
    <w:p w:rsidR="00F859B9" w:rsidRPr="00E55D6E" w:rsidRDefault="00F859B9" w:rsidP="00F859B9">
      <w:pPr>
        <w:rPr>
          <w:b/>
        </w:rPr>
      </w:pPr>
      <w:r w:rsidRPr="00E55D6E">
        <w:rPr>
          <w:b/>
        </w:rPr>
        <w:t>Background</w:t>
      </w:r>
    </w:p>
    <w:p w:rsidR="00F859B9" w:rsidRDefault="00A326A8" w:rsidP="00F859B9">
      <w:r>
        <w:t xml:space="preserve">Clinical investigation conducted in </w:t>
      </w:r>
      <w:r w:rsidR="00197D7A">
        <w:t>critically ill patients</w:t>
      </w:r>
      <w:r>
        <w:t xml:space="preserve"> is challenging due to </w:t>
      </w:r>
      <w:r w:rsidR="006F21F3">
        <w:t>disease</w:t>
      </w:r>
      <w:r>
        <w:t xml:space="preserve"> </w:t>
      </w:r>
      <w:r w:rsidR="00197D7A">
        <w:t>severity</w:t>
      </w:r>
      <w:r w:rsidR="009E21EC">
        <w:t>, treatment complexity,</w:t>
      </w:r>
      <w:r w:rsidR="00F23831">
        <w:t xml:space="preserve"> </w:t>
      </w:r>
      <w:r>
        <w:t>and reliance on surrogate decision makers (SDM</w:t>
      </w:r>
      <w:r w:rsidR="009E21EC">
        <w:t>s</w:t>
      </w:r>
      <w:r>
        <w:t xml:space="preserve">) </w:t>
      </w:r>
      <w:r w:rsidR="00197D7A">
        <w:t>to provide informed consent</w:t>
      </w:r>
      <w:r w:rsidR="00E342D6">
        <w:t>. Acquisition</w:t>
      </w:r>
      <w:r>
        <w:t xml:space="preserve"> of genetic data </w:t>
      </w:r>
      <w:r w:rsidR="00197D7A">
        <w:t>is increasingly</w:t>
      </w:r>
      <w:r>
        <w:t xml:space="preserve"> common </w:t>
      </w:r>
      <w:r w:rsidR="00F23831">
        <w:t>in</w:t>
      </w:r>
      <w:r>
        <w:t xml:space="preserve"> </w:t>
      </w:r>
      <w:r w:rsidR="00197D7A">
        <w:t>critical illness research</w:t>
      </w:r>
      <w:r>
        <w:t xml:space="preserve">.  The extent to which </w:t>
      </w:r>
      <w:r w:rsidR="00E342D6">
        <w:t>SDM</w:t>
      </w:r>
      <w:r w:rsidR="00197D7A">
        <w:t>s</w:t>
      </w:r>
      <w:r>
        <w:t xml:space="preserve"> understand implications of </w:t>
      </w:r>
      <w:r w:rsidR="00E342D6">
        <w:t>genetic</w:t>
      </w:r>
      <w:r>
        <w:t xml:space="preserve"> data collection </w:t>
      </w:r>
      <w:r w:rsidR="009E21EC">
        <w:t xml:space="preserve">for purposes of providing permission for research participation </w:t>
      </w:r>
      <w:r>
        <w:t>is unexplored</w:t>
      </w:r>
      <w:r w:rsidR="00F859B9">
        <w:t xml:space="preserve">. </w:t>
      </w:r>
    </w:p>
    <w:p w:rsidR="00F859B9" w:rsidRPr="007C5E64" w:rsidRDefault="00F859B9" w:rsidP="00F859B9">
      <w:pPr>
        <w:rPr>
          <w:sz w:val="16"/>
          <w:szCs w:val="16"/>
        </w:rPr>
      </w:pPr>
    </w:p>
    <w:p w:rsidR="00F859B9" w:rsidRPr="00E55D6E" w:rsidRDefault="00F859B9" w:rsidP="00F859B9">
      <w:pPr>
        <w:rPr>
          <w:b/>
        </w:rPr>
      </w:pPr>
      <w:r w:rsidRPr="00E55D6E">
        <w:rPr>
          <w:b/>
        </w:rPr>
        <w:t>Methods</w:t>
      </w:r>
    </w:p>
    <w:p w:rsidR="00F859B9" w:rsidRDefault="00CD4A68" w:rsidP="00F859B9">
      <w:r>
        <w:t>We</w:t>
      </w:r>
      <w:r w:rsidR="00F859B9">
        <w:t xml:space="preserve"> conducted 23 focus groups and 35 in-depth interviews with African-American, Caucasian and Hispanic SDMs </w:t>
      </w:r>
      <w:r w:rsidR="006F21F3">
        <w:t>for</w:t>
      </w:r>
      <w:r w:rsidR="00F859B9">
        <w:t xml:space="preserve"> adult critical care patients </w:t>
      </w:r>
      <w:r w:rsidR="00F40889">
        <w:t>in</w:t>
      </w:r>
      <w:r w:rsidR="00F859B9">
        <w:t xml:space="preserve"> two </w:t>
      </w:r>
      <w:r>
        <w:t xml:space="preserve">tertiary care hospitals. </w:t>
      </w:r>
      <w:r w:rsidR="00F859B9">
        <w:t xml:space="preserve">Hypothetical scenarios </w:t>
      </w:r>
      <w:r w:rsidR="00C24D00">
        <w:t xml:space="preserve">and specific language </w:t>
      </w:r>
      <w:r w:rsidR="006F21F3">
        <w:t>abstracted from</w:t>
      </w:r>
      <w:r w:rsidR="00C24D00">
        <w:t xml:space="preserve"> sample informed consent</w:t>
      </w:r>
      <w:r w:rsidR="009E21EC">
        <w:t xml:space="preserve"> documents</w:t>
      </w:r>
      <w:r w:rsidR="00C24D00">
        <w:t xml:space="preserve"> </w:t>
      </w:r>
      <w:r w:rsidR="00F859B9">
        <w:t xml:space="preserve">were </w:t>
      </w:r>
      <w:r w:rsidR="00F40889">
        <w:t xml:space="preserve">presented </w:t>
      </w:r>
      <w:r w:rsidR="00F859B9">
        <w:t xml:space="preserve">to elicit </w:t>
      </w:r>
      <w:r w:rsidR="009E21EC">
        <w:t xml:space="preserve">perceptions </w:t>
      </w:r>
      <w:r w:rsidR="00F859B9">
        <w:t xml:space="preserve">about genetic </w:t>
      </w:r>
      <w:r w:rsidR="009E21EC">
        <w:t>technology</w:t>
      </w:r>
      <w:r w:rsidR="00F859B9">
        <w:t xml:space="preserve"> and learn what information SDMs </w:t>
      </w:r>
      <w:r w:rsidR="00C24D00">
        <w:t xml:space="preserve">require </w:t>
      </w:r>
      <w:r w:rsidR="00F859B9">
        <w:t>to make informed decision</w:t>
      </w:r>
      <w:r w:rsidR="00C24D00">
        <w:t>s</w:t>
      </w:r>
      <w:r w:rsidR="00F859B9">
        <w:t xml:space="preserve"> about </w:t>
      </w:r>
      <w:r w:rsidR="00C24D00">
        <w:t xml:space="preserve">research </w:t>
      </w:r>
      <w:r w:rsidR="00F859B9">
        <w:t xml:space="preserve">participation.  </w:t>
      </w:r>
      <w:r w:rsidR="00D84F62">
        <w:t>Atlas.ti software was used to conduct thematic content analysis</w:t>
      </w:r>
      <w:r w:rsidR="00197D7A">
        <w:t>.</w:t>
      </w:r>
    </w:p>
    <w:p w:rsidR="00F859B9" w:rsidRPr="007C5E64" w:rsidRDefault="00F859B9" w:rsidP="00F859B9">
      <w:pPr>
        <w:rPr>
          <w:sz w:val="16"/>
          <w:szCs w:val="16"/>
        </w:rPr>
      </w:pPr>
    </w:p>
    <w:p w:rsidR="00F859B9" w:rsidRPr="00E55D6E" w:rsidRDefault="00F859B9" w:rsidP="00F859B9">
      <w:pPr>
        <w:rPr>
          <w:b/>
        </w:rPr>
      </w:pPr>
      <w:r w:rsidRPr="00E55D6E">
        <w:rPr>
          <w:b/>
        </w:rPr>
        <w:t>Results</w:t>
      </w:r>
    </w:p>
    <w:p w:rsidR="00F859B9" w:rsidRDefault="00AD59A6" w:rsidP="00F859B9">
      <w:r>
        <w:t xml:space="preserve"> </w:t>
      </w:r>
      <w:r w:rsidR="00F23831">
        <w:t>P</w:t>
      </w:r>
      <w:r>
        <w:t>articipants’ knowledge of genetics was limited</w:t>
      </w:r>
      <w:r w:rsidR="002E7305">
        <w:t xml:space="preserve"> and based primarily on media exposure or personal experience (</w:t>
      </w:r>
      <w:r w:rsidR="006F21F3">
        <w:t>e.g.,</w:t>
      </w:r>
      <w:r w:rsidR="002E7305">
        <w:t xml:space="preserve"> paternity testing)</w:t>
      </w:r>
      <w:r>
        <w:t>.  Misinformation include</w:t>
      </w:r>
      <w:r w:rsidR="00CE53B6">
        <w:t>d</w:t>
      </w:r>
      <w:r>
        <w:t xml:space="preserve"> the belief that g</w:t>
      </w:r>
      <w:r w:rsidR="002E7305">
        <w:t xml:space="preserve">enetic material can be </w:t>
      </w:r>
      <w:r w:rsidR="006F21F3">
        <w:t>‘</w:t>
      </w:r>
      <w:r w:rsidR="002E7305">
        <w:t>used up</w:t>
      </w:r>
      <w:r w:rsidR="006F21F3">
        <w:t xml:space="preserve">’ </w:t>
      </w:r>
      <w:r>
        <w:t xml:space="preserve">over time.  No participant was aware of the potential use of genetics to personalize </w:t>
      </w:r>
      <w:r w:rsidR="00744DDB">
        <w:t>treatment</w:t>
      </w:r>
      <w:r>
        <w:t xml:space="preserve">. While most respondents would </w:t>
      </w:r>
      <w:r w:rsidR="002E7305">
        <w:t>permit</w:t>
      </w:r>
      <w:r>
        <w:t xml:space="preserve"> </w:t>
      </w:r>
      <w:r w:rsidR="002E7305">
        <w:t xml:space="preserve">family members’ participation </w:t>
      </w:r>
      <w:r>
        <w:t xml:space="preserve">in genetic research, </w:t>
      </w:r>
      <w:r w:rsidR="00F859B9">
        <w:t xml:space="preserve">they </w:t>
      </w:r>
      <w:r w:rsidR="002E7305">
        <w:t>required guidance</w:t>
      </w:r>
      <w:r w:rsidR="00F859B9">
        <w:t xml:space="preserve"> to fully understand </w:t>
      </w:r>
      <w:r w:rsidR="0040151E">
        <w:t xml:space="preserve">details of genetic data collection, </w:t>
      </w:r>
      <w:r w:rsidR="009E21EC">
        <w:t xml:space="preserve">such as </w:t>
      </w:r>
      <w:r w:rsidR="002E7305">
        <w:t>biobanking</w:t>
      </w:r>
      <w:r w:rsidR="009E21EC">
        <w:t xml:space="preserve"> for future </w:t>
      </w:r>
      <w:r w:rsidR="006F21F3">
        <w:t xml:space="preserve">use, </w:t>
      </w:r>
      <w:r w:rsidR="009E21EC">
        <w:t>potential for commercialization</w:t>
      </w:r>
      <w:r w:rsidR="006F21F3">
        <w:t>, etc</w:t>
      </w:r>
      <w:r w:rsidR="002E7305">
        <w:t xml:space="preserve">. </w:t>
      </w:r>
    </w:p>
    <w:p w:rsidR="00744DDB" w:rsidRPr="007C5E64" w:rsidRDefault="00744DDB" w:rsidP="00F859B9">
      <w:pPr>
        <w:rPr>
          <w:sz w:val="16"/>
          <w:szCs w:val="16"/>
        </w:rPr>
      </w:pPr>
    </w:p>
    <w:p w:rsidR="002A3BBE" w:rsidRPr="00744DDB" w:rsidRDefault="00CC4D26" w:rsidP="00F859B9">
      <w:pPr>
        <w:rPr>
          <w:b/>
        </w:rPr>
      </w:pPr>
      <w:r w:rsidRPr="00744DDB">
        <w:rPr>
          <w:b/>
        </w:rPr>
        <w:t>Conclusion</w:t>
      </w:r>
    </w:p>
    <w:p w:rsidR="00CC4D26" w:rsidRDefault="00D84F62" w:rsidP="00F859B9">
      <w:r>
        <w:t>P</w:t>
      </w:r>
      <w:r w:rsidR="002A3BBE">
        <w:t>articipants expressed willingness to permit</w:t>
      </w:r>
      <w:r>
        <w:t xml:space="preserve"> genetic research </w:t>
      </w:r>
      <w:r w:rsidR="002A3BBE">
        <w:t xml:space="preserve">participation, </w:t>
      </w:r>
      <w:r>
        <w:t>though most</w:t>
      </w:r>
      <w:r w:rsidR="002A3BBE">
        <w:t xml:space="preserve"> lacked a fundamental grasp of this </w:t>
      </w:r>
      <w:r w:rsidR="00F363F8">
        <w:t>technology</w:t>
      </w:r>
      <w:r w:rsidR="002A3BBE">
        <w:t xml:space="preserve">. Informed </w:t>
      </w:r>
      <w:r>
        <w:t>c</w:t>
      </w:r>
      <w:r w:rsidR="002A3BBE">
        <w:t>onsent processes target</w:t>
      </w:r>
      <w:r>
        <w:t>ing</w:t>
      </w:r>
      <w:r w:rsidR="002A3BBE">
        <w:t xml:space="preserve"> </w:t>
      </w:r>
      <w:r w:rsidR="003C37C0">
        <w:t xml:space="preserve">such </w:t>
      </w:r>
      <w:r w:rsidR="002A3BBE">
        <w:t>knowledge gaps may be essential to ensur</w:t>
      </w:r>
      <w:r>
        <w:t>e</w:t>
      </w:r>
      <w:r w:rsidR="002A3BBE">
        <w:t xml:space="preserve"> that genetic </w:t>
      </w:r>
      <w:r w:rsidR="00744DDB">
        <w:t>data collection during critical illness</w:t>
      </w:r>
      <w:r w:rsidR="002A3BBE">
        <w:t xml:space="preserve"> is conducted in the most </w:t>
      </w:r>
      <w:r w:rsidR="00F363F8">
        <w:t>transparent</w:t>
      </w:r>
      <w:r w:rsidR="002A3BBE">
        <w:t xml:space="preserve"> manner possible.</w:t>
      </w:r>
    </w:p>
    <w:p w:rsidR="00F23831" w:rsidRPr="007C5E64" w:rsidRDefault="00F23831" w:rsidP="00F859B9">
      <w:pPr>
        <w:rPr>
          <w:sz w:val="16"/>
          <w:szCs w:val="16"/>
        </w:rPr>
      </w:pPr>
    </w:p>
    <w:p w:rsidR="00F859B9" w:rsidRDefault="00F859B9" w:rsidP="00F859B9">
      <w:r>
        <w:t>Learning Objectives:</w:t>
      </w:r>
    </w:p>
    <w:p w:rsidR="00F859B9" w:rsidRDefault="00F859B9" w:rsidP="00F859B9">
      <w:pPr>
        <w:numPr>
          <w:ilvl w:val="0"/>
          <w:numId w:val="1"/>
        </w:numPr>
        <w:contextualSpacing/>
      </w:pPr>
      <w:r>
        <w:t xml:space="preserve">Participants will be able to identify </w:t>
      </w:r>
      <w:r w:rsidR="00E342D6">
        <w:t>logistical aspects of clinical research conducted in the ICU setting that potentially present ethical challenges</w:t>
      </w:r>
      <w:r w:rsidR="00DF0E48">
        <w:t>,</w:t>
      </w:r>
      <w:r w:rsidR="00E342D6">
        <w:t xml:space="preserve"> and </w:t>
      </w:r>
      <w:r w:rsidR="00820A1D">
        <w:t>will be able to describe</w:t>
      </w:r>
      <w:r w:rsidR="00E342D6">
        <w:t xml:space="preserve"> how these challenges are amplified when considering genetic data collection.</w:t>
      </w:r>
    </w:p>
    <w:p w:rsidR="00F859B9" w:rsidRDefault="00F859B9" w:rsidP="00F859B9">
      <w:pPr>
        <w:numPr>
          <w:ilvl w:val="0"/>
          <w:numId w:val="1"/>
        </w:numPr>
        <w:contextualSpacing/>
      </w:pPr>
      <w:r>
        <w:t xml:space="preserve">Participants will be able to identify "milestones" research subjects need to achieve in order to feel confident in their abilities to make an informed decision about providing consent for their </w:t>
      </w:r>
      <w:r w:rsidR="00DF0E48">
        <w:t>family member</w:t>
      </w:r>
      <w:r>
        <w:t xml:space="preserve"> to participate in genetic research </w:t>
      </w:r>
      <w:r w:rsidR="00DF0E48">
        <w:t>during critical illness</w:t>
      </w:r>
      <w:r>
        <w:t>.</w:t>
      </w:r>
    </w:p>
    <w:p w:rsidR="00F859B9" w:rsidRDefault="00F859B9" w:rsidP="00F859B9">
      <w:pPr>
        <w:numPr>
          <w:ilvl w:val="0"/>
          <w:numId w:val="1"/>
        </w:numPr>
        <w:contextualSpacing/>
      </w:pPr>
      <w:r>
        <w:t xml:space="preserve">Participants will be able to list key concepts that need to be included during the consent process for studies involving genetic research </w:t>
      </w:r>
      <w:r w:rsidR="00DF0E48">
        <w:t>during critical illness</w:t>
      </w:r>
      <w:r>
        <w:t>.</w:t>
      </w:r>
    </w:p>
    <w:sectPr w:rsidR="00F859B9" w:rsidSect="00820A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FF7"/>
    <w:multiLevelType w:val="hybridMultilevel"/>
    <w:tmpl w:val="CA2ECF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59B9"/>
    <w:rsid w:val="000952EA"/>
    <w:rsid w:val="00105673"/>
    <w:rsid w:val="00137F8D"/>
    <w:rsid w:val="00197D7A"/>
    <w:rsid w:val="002A3BBE"/>
    <w:rsid w:val="002E7305"/>
    <w:rsid w:val="003C37C0"/>
    <w:rsid w:val="0040151E"/>
    <w:rsid w:val="004A7A36"/>
    <w:rsid w:val="004E1270"/>
    <w:rsid w:val="004F4850"/>
    <w:rsid w:val="005842DF"/>
    <w:rsid w:val="005C22AC"/>
    <w:rsid w:val="00611672"/>
    <w:rsid w:val="006F21F3"/>
    <w:rsid w:val="006F5DC3"/>
    <w:rsid w:val="007332C6"/>
    <w:rsid w:val="00744DDB"/>
    <w:rsid w:val="007C5E64"/>
    <w:rsid w:val="00820A1D"/>
    <w:rsid w:val="008E7E03"/>
    <w:rsid w:val="009061B1"/>
    <w:rsid w:val="009E21EC"/>
    <w:rsid w:val="00A01F2E"/>
    <w:rsid w:val="00A326A8"/>
    <w:rsid w:val="00A5599A"/>
    <w:rsid w:val="00AB1268"/>
    <w:rsid w:val="00AD59A6"/>
    <w:rsid w:val="00C241E0"/>
    <w:rsid w:val="00C24D00"/>
    <w:rsid w:val="00C64631"/>
    <w:rsid w:val="00CA3293"/>
    <w:rsid w:val="00CC4D26"/>
    <w:rsid w:val="00CD4A68"/>
    <w:rsid w:val="00CE53B6"/>
    <w:rsid w:val="00D84F62"/>
    <w:rsid w:val="00DF0E48"/>
    <w:rsid w:val="00E342D6"/>
    <w:rsid w:val="00E55D6E"/>
    <w:rsid w:val="00F23831"/>
    <w:rsid w:val="00F363F8"/>
    <w:rsid w:val="00F40889"/>
    <w:rsid w:val="00F7407B"/>
    <w:rsid w:val="00F859B9"/>
    <w:rsid w:val="00F876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B9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6A8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6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D853-C982-413F-A585-1BED202C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Shehane</dc:creator>
  <cp:keywords/>
  <cp:lastModifiedBy>Iverson, Ellen</cp:lastModifiedBy>
  <cp:revision>4</cp:revision>
  <dcterms:created xsi:type="dcterms:W3CDTF">2010-02-03T21:49:00Z</dcterms:created>
  <dcterms:modified xsi:type="dcterms:W3CDTF">2010-07-19T23:31:00Z</dcterms:modified>
</cp:coreProperties>
</file>