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7" w:rsidRDefault="00C57EB7" w:rsidP="00C57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EB7">
        <w:rPr>
          <w:rFonts w:ascii="Times New Roman" w:eastAsia="Times New Roman" w:hAnsi="Times New Roman" w:cs="Times New Roman"/>
          <w:sz w:val="24"/>
          <w:szCs w:val="24"/>
        </w:rPr>
        <w:t>Useful Citations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Genetic Technologies and Racial Justice Track:</w:t>
      </w:r>
    </w:p>
    <w:p w:rsidR="00C57EB7" w:rsidRPr="00C57EB7" w:rsidRDefault="00C57EB7" w:rsidP="00C57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EB7" w:rsidRPr="00C57EB7" w:rsidRDefault="00C57EB7" w:rsidP="00C5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The U.S. Census (1790-2010): index of questions and instructions to enumerators </w:t>
      </w:r>
      <w:hyperlink r:id="rId5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http://www.census.gov/history/www/through_the_decades/index_of_questions/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EB7" w:rsidRPr="00C57EB7" w:rsidRDefault="00C57EB7" w:rsidP="00C5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 Minority Health and Health Disparities Research and Education Act of 2000 at </w:t>
      </w:r>
      <w:hyperlink r:id="rId6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http://history.nih.gov/research/downloads/PL106-525.pdf</w:t>
        </w:r>
      </w:hyperlink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 but also see one site </w:t>
      </w:r>
      <w:hyperlink r:id="rId7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http://www7.nationalacademies.org/ocga/laws/PL106_525.asp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EB7" w:rsidRPr="00C57EB7" w:rsidRDefault="00C57EB7" w:rsidP="00C5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http://www.census.gov/prod/cen2010/briefs/c2010br-02.pdf</w:t>
        </w:r>
      </w:hyperlink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 UNESCO statements </w:t>
      </w:r>
      <w:hyperlink r:id="rId9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http://www.unesco.org/general/eng/infoserv/archives/files_online/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EB7" w:rsidRPr="00C57EB7" w:rsidRDefault="00C57EB7" w:rsidP="00C5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"The Brotherhood of Man" (1946) Based on the pamphlet 'RACES OF MANKIND' by Ruth Benedict and Gene </w:t>
      </w:r>
      <w:proofErr w:type="spellStart"/>
      <w:r w:rsidRPr="00C57EB7">
        <w:rPr>
          <w:rFonts w:ascii="Times New Roman" w:eastAsia="Times New Roman" w:hAnsi="Times New Roman" w:cs="Times New Roman"/>
          <w:sz w:val="24"/>
          <w:szCs w:val="24"/>
        </w:rPr>
        <w:t>Weltfish</w:t>
      </w:r>
      <w:proofErr w:type="spellEnd"/>
      <w:r w:rsidRPr="00C57EB7">
        <w:rPr>
          <w:rFonts w:ascii="Times New Roman" w:eastAsia="Times New Roman" w:hAnsi="Times New Roman" w:cs="Times New Roman"/>
          <w:sz w:val="24"/>
          <w:szCs w:val="24"/>
        </w:rPr>
        <w:t>.  </w:t>
      </w:r>
      <w:hyperlink r:id="rId10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http://www.youtube.com/watch?v=2KLg1DTGT-I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EB7" w:rsidRPr="00C57EB7" w:rsidRDefault="00C57EB7" w:rsidP="00C5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Tomorrow’s Children </w:t>
      </w:r>
      <w:hyperlink r:id="rId11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http://www.archive.org/details/TomorrowsChildren1934-AmericanForcedSterilization-PublicDomain</w:t>
        </w:r>
      </w:hyperlink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 (1934). Forced sterilization in the United States.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EB7" w:rsidRPr="00C57EB7" w:rsidRDefault="00C57EB7" w:rsidP="00C5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Night and Fog </w:t>
      </w:r>
      <w:hyperlink r:id="rId12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http://www.youtube.com/watch?feature=endscreen&amp;NR=1&amp;v=lebwzRjREEU</w:t>
        </w:r>
      </w:hyperlink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7EB7">
        <w:rPr>
          <w:rFonts w:ascii="Times New Roman" w:eastAsia="Times New Roman" w:hAnsi="Times New Roman" w:cs="Times New Roman"/>
          <w:sz w:val="24"/>
          <w:szCs w:val="24"/>
        </w:rPr>
        <w:t>Nuit</w:t>
      </w:r>
      <w:proofErr w:type="spellEnd"/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7EB7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EB7">
        <w:rPr>
          <w:rFonts w:ascii="Times New Roman" w:eastAsia="Times New Roman" w:hAnsi="Times New Roman" w:cs="Times New Roman"/>
          <w:sz w:val="24"/>
          <w:szCs w:val="24"/>
        </w:rPr>
        <w:t>Brouillard</w:t>
      </w:r>
      <w:proofErr w:type="spellEnd"/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, Director Alain </w:t>
      </w:r>
      <w:proofErr w:type="spellStart"/>
      <w:r w:rsidRPr="00C57EB7">
        <w:rPr>
          <w:rFonts w:ascii="Times New Roman" w:eastAsia="Times New Roman" w:hAnsi="Times New Roman" w:cs="Times New Roman"/>
          <w:sz w:val="24"/>
          <w:szCs w:val="24"/>
        </w:rPr>
        <w:t>Resnais</w:t>
      </w:r>
      <w:proofErr w:type="spellEnd"/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). “Ten years after the liberation of the Nazi concentration camps, filmmaker Alain </w:t>
      </w:r>
      <w:proofErr w:type="spellStart"/>
      <w:r w:rsidRPr="00C57EB7">
        <w:rPr>
          <w:rFonts w:ascii="Times New Roman" w:eastAsia="Times New Roman" w:hAnsi="Times New Roman" w:cs="Times New Roman"/>
          <w:sz w:val="24"/>
          <w:szCs w:val="24"/>
        </w:rPr>
        <w:t>Resnais</w:t>
      </w:r>
      <w:proofErr w:type="spellEnd"/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 documented the abandoned grounds of Auschwitz. One of the first cinematic reflections.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EB7" w:rsidRPr="00C57EB7" w:rsidRDefault="00C57EB7" w:rsidP="00C57E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EB7">
        <w:rPr>
          <w:rFonts w:ascii="Times New Roman" w:eastAsia="Times New Roman" w:hAnsi="Times New Roman" w:cs="Times New Roman"/>
          <w:sz w:val="24"/>
          <w:szCs w:val="24"/>
        </w:rPr>
        <w:t xml:space="preserve">Overview of Race and Hispanic Origin: 2010 Census Briefs </w:t>
      </w:r>
      <w:hyperlink r:id="rId13" w:tgtFrame="_blank" w:history="1">
        <w:r w:rsidRPr="00C5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http://www.census.gov/prod/cen2010/briefs/c2010br-02.pdf</w:t>
        </w:r>
      </w:hyperlink>
    </w:p>
    <w:p w:rsidR="00334BCA" w:rsidRDefault="00334BCA"/>
    <w:sectPr w:rsidR="00334BCA" w:rsidSect="0033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05F3"/>
    <w:multiLevelType w:val="multilevel"/>
    <w:tmpl w:val="F4A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EB7"/>
    <w:rsid w:val="00334BCA"/>
    <w:rsid w:val="00C5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prod/cen2010/briefs/c2010br-02.pdf" TargetMode="External"/><Relationship Id="rId13" Type="http://schemas.openxmlformats.org/officeDocument/2006/relationships/hyperlink" Target="http://www.census.gov/prod/cen2010/briefs/c2010br-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7.nationalacademies.org/ocga/laws/PL106_525.asp" TargetMode="External"/><Relationship Id="rId12" Type="http://schemas.openxmlformats.org/officeDocument/2006/relationships/hyperlink" Target="http://www.youtube.com/watch?feature=endscreen&amp;NR=1&amp;v=lebwzRjRE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nih.gov/research/downloads/PL106-525.pdf" TargetMode="External"/><Relationship Id="rId11" Type="http://schemas.openxmlformats.org/officeDocument/2006/relationships/hyperlink" Target="http://www.archive.org/details/TomorrowsChildren1934-AmericanForcedSterilization-PublicDomain" TargetMode="External"/><Relationship Id="rId5" Type="http://schemas.openxmlformats.org/officeDocument/2006/relationships/hyperlink" Target="http://www.census.gov/history/www/through_the_decades/index_of_questio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2KLg1DTGT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o.org/general/eng/infoserv/archives/files_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Jassica Cussins</dc:creator>
  <cp:lastModifiedBy>Jassica Cussins</cp:lastModifiedBy>
  <cp:revision>1</cp:revision>
  <dcterms:created xsi:type="dcterms:W3CDTF">2012-07-12T16:52:00Z</dcterms:created>
  <dcterms:modified xsi:type="dcterms:W3CDTF">2012-07-12T16:55:00Z</dcterms:modified>
</cp:coreProperties>
</file>